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D5C593" w14:textId="77777777" w:rsidR="007D5B53" w:rsidRPr="00DE1F5C" w:rsidRDefault="00E64740">
      <w:pPr>
        <w:rPr>
          <w:b/>
        </w:rPr>
      </w:pPr>
      <w:r w:rsidRPr="00DE1F5C">
        <w:rPr>
          <w:b/>
        </w:rPr>
        <w:t>World History</w:t>
      </w:r>
    </w:p>
    <w:p w14:paraId="33096D26" w14:textId="77777777" w:rsidR="00E64740" w:rsidRPr="00DE1F5C" w:rsidRDefault="00E64740">
      <w:pPr>
        <w:rPr>
          <w:b/>
        </w:rPr>
      </w:pPr>
      <w:r w:rsidRPr="00DE1F5C">
        <w:rPr>
          <w:b/>
        </w:rPr>
        <w:t>Spring movie Day</w:t>
      </w:r>
    </w:p>
    <w:p w14:paraId="0BAD0EFE" w14:textId="77777777" w:rsidR="00E64740" w:rsidRPr="00DE1F5C" w:rsidRDefault="00E64740">
      <w:pPr>
        <w:rPr>
          <w:b/>
        </w:rPr>
      </w:pPr>
    </w:p>
    <w:p w14:paraId="60E14BAE" w14:textId="30F08C0F" w:rsidR="00446B3B" w:rsidRPr="00DE1F5C" w:rsidRDefault="00446B3B">
      <w:pPr>
        <w:rPr>
          <w:b/>
        </w:rPr>
      </w:pPr>
      <w:r w:rsidRPr="00DE1F5C">
        <w:rPr>
          <w:b/>
        </w:rPr>
        <w:t>Rabbit-Proof Fence- rated PG</w:t>
      </w:r>
    </w:p>
    <w:p w14:paraId="220EE83F" w14:textId="235642A5" w:rsidR="00446B3B" w:rsidRDefault="00446B3B">
      <w:pPr>
        <w:rPr>
          <w:b/>
        </w:rPr>
      </w:pPr>
      <w:r w:rsidRPr="00DE1F5C">
        <w:rPr>
          <w:b/>
        </w:rPr>
        <w:t>93 minutes</w:t>
      </w:r>
    </w:p>
    <w:p w14:paraId="7EE60840" w14:textId="17A8D2FF" w:rsidR="00DE1F5C" w:rsidRPr="00DE1F5C" w:rsidRDefault="00131237">
      <w:pPr>
        <w:rPr>
          <w:b/>
        </w:rPr>
      </w:pPr>
      <w:r>
        <w:rPr>
          <w:b/>
        </w:rPr>
        <w:t>9:30-11:03</w:t>
      </w:r>
    </w:p>
    <w:p w14:paraId="1739E6C1" w14:textId="77777777" w:rsidR="00446B3B" w:rsidRDefault="00446B3B"/>
    <w:p w14:paraId="3F478730" w14:textId="12F3AEAB" w:rsidR="00446B3B" w:rsidRDefault="00446B3B">
      <w:r>
        <w:t xml:space="preserve">Based on a true story. At a time when it was Australian government policy to train aboriginal children as domestic workers and integrate them into white society, young Molly Craig decides to lead her little sister and cousin in a daring escape from their internment camp. Molly and the girls must then elude the authorities on a dangerous 1,500-mile adventure along the rabbit-proof fence that bisect the continent and will lead them home. </w:t>
      </w:r>
    </w:p>
    <w:p w14:paraId="3E213C62" w14:textId="77777777" w:rsidR="00446B3B" w:rsidRDefault="00446B3B"/>
    <w:p w14:paraId="78C8D70B" w14:textId="052BDDBB" w:rsidR="00E64740" w:rsidRDefault="00446B3B">
      <w:r>
        <w:t xml:space="preserve">Parental guidance: </w:t>
      </w:r>
      <w:hyperlink r:id="rId6" w:history="1">
        <w:r w:rsidRPr="009D6D1C">
          <w:rPr>
            <w:rStyle w:val="Hyperlink"/>
          </w:rPr>
          <w:t>http://www.imdb.com/title/tt0252444/parentalguide</w:t>
        </w:r>
      </w:hyperlink>
    </w:p>
    <w:p w14:paraId="6888EFA4" w14:textId="77777777" w:rsidR="005F7168" w:rsidRDefault="005F7168"/>
    <w:p w14:paraId="685E6488" w14:textId="24CC7F30" w:rsidR="005F7168" w:rsidRPr="00DE1F5C" w:rsidRDefault="005F7168">
      <w:pPr>
        <w:rPr>
          <w:b/>
        </w:rPr>
      </w:pPr>
      <w:r w:rsidRPr="00DE1F5C">
        <w:rPr>
          <w:b/>
        </w:rPr>
        <w:t>Woman in Gold- rated PG-13</w:t>
      </w:r>
    </w:p>
    <w:p w14:paraId="08439C36" w14:textId="06E772EA" w:rsidR="005F7168" w:rsidRDefault="005F7168">
      <w:pPr>
        <w:rPr>
          <w:b/>
        </w:rPr>
      </w:pPr>
      <w:r w:rsidRPr="00DE1F5C">
        <w:rPr>
          <w:b/>
        </w:rPr>
        <w:t>1 hour and 49 minutes</w:t>
      </w:r>
    </w:p>
    <w:p w14:paraId="3AFF39CA" w14:textId="5B64DE2F" w:rsidR="00DE1F5C" w:rsidRPr="00DE1F5C" w:rsidRDefault="00131237">
      <w:pPr>
        <w:rPr>
          <w:b/>
        </w:rPr>
      </w:pPr>
      <w:r>
        <w:rPr>
          <w:b/>
        </w:rPr>
        <w:t>11:15-1:04</w:t>
      </w:r>
    </w:p>
    <w:p w14:paraId="5438176C" w14:textId="77777777" w:rsidR="005F7168" w:rsidRDefault="005F7168"/>
    <w:p w14:paraId="39DBBB40" w14:textId="77777777" w:rsidR="005F7168" w:rsidRDefault="005F7168" w:rsidP="005F7168">
      <w:pPr>
        <w:rPr>
          <w:rFonts w:eastAsia="Times New Roman" w:cs="Times New Roman"/>
        </w:rPr>
      </w:pPr>
      <w:r>
        <w:rPr>
          <w:rFonts w:ascii="Verdana" w:eastAsia="Times New Roman" w:hAnsi="Verdana" w:cs="Times New Roman"/>
          <w:color w:val="333333"/>
        </w:rPr>
        <w:t>Maria Altman sought to regain a world famous painting of her aunt plundered by the Nazis during World War II. She did so not just to regain what was rightfully hers, but also to obtain some measure of justice for the death, destruction, and massive art theft perpetrated by the Nazis.</w:t>
      </w:r>
      <w:r>
        <w:rPr>
          <w:rStyle w:val="apple-converted-space"/>
          <w:rFonts w:ascii="Verdana" w:eastAsia="Times New Roman" w:hAnsi="Verdana" w:cs="Times New Roman"/>
          <w:color w:val="333333"/>
        </w:rPr>
        <w:t> </w:t>
      </w:r>
      <w:r>
        <w:rPr>
          <w:rStyle w:val="Emphasis"/>
          <w:rFonts w:ascii="Verdana" w:eastAsia="Times New Roman" w:hAnsi="Verdana" w:cs="Times New Roman"/>
          <w:color w:val="333333"/>
        </w:rPr>
        <w:t>Written by</w:t>
      </w:r>
      <w:r>
        <w:rPr>
          <w:rStyle w:val="apple-converted-space"/>
          <w:rFonts w:ascii="Verdana" w:eastAsia="Times New Roman" w:hAnsi="Verdana" w:cs="Times New Roman"/>
          <w:i/>
          <w:iCs/>
          <w:color w:val="333333"/>
        </w:rPr>
        <w:t> </w:t>
      </w:r>
      <w:hyperlink r:id="rId7" w:history="1">
        <w:r>
          <w:rPr>
            <w:rStyle w:val="Hyperlink"/>
            <w:rFonts w:ascii="Verdana" w:eastAsia="Times New Roman" w:hAnsi="Verdana" w:cs="Times New Roman"/>
            <w:i/>
            <w:iCs/>
            <w:color w:val="70579D"/>
            <w:u w:val="none"/>
          </w:rPr>
          <w:t>Elyse J. Factor</w:t>
        </w:r>
      </w:hyperlink>
    </w:p>
    <w:p w14:paraId="783024F7" w14:textId="77777777" w:rsidR="005F7168" w:rsidRDefault="005F7168"/>
    <w:p w14:paraId="3DAB6064" w14:textId="123F9F76" w:rsidR="005F7168" w:rsidRDefault="005F7168">
      <w:r>
        <w:t xml:space="preserve">Parents guide: </w:t>
      </w:r>
      <w:hyperlink r:id="rId8" w:history="1">
        <w:r w:rsidRPr="009D6D1C">
          <w:rPr>
            <w:rStyle w:val="Hyperlink"/>
          </w:rPr>
          <w:t>http://www.imdb.com/title/tt2404425/parentalguide</w:t>
        </w:r>
      </w:hyperlink>
      <w:r>
        <w:t xml:space="preserve"> </w:t>
      </w:r>
    </w:p>
    <w:p w14:paraId="2DD51FCD" w14:textId="77777777" w:rsidR="005F7168" w:rsidRDefault="005F7168"/>
    <w:p w14:paraId="6431BC35" w14:textId="77777777" w:rsidR="005F7168" w:rsidRDefault="005F7168"/>
    <w:p w14:paraId="46B3A269" w14:textId="5371DF6E" w:rsidR="00DE1F5C" w:rsidRPr="00DE1F5C" w:rsidRDefault="00131237">
      <w:pPr>
        <w:rPr>
          <w:b/>
        </w:rPr>
      </w:pPr>
      <w:r>
        <w:rPr>
          <w:b/>
        </w:rPr>
        <w:t>No Place on Earth- PG 13 for thematic violence, though nothing is graphic</w:t>
      </w:r>
      <w:bookmarkStart w:id="0" w:name="_GoBack"/>
      <w:bookmarkEnd w:id="0"/>
    </w:p>
    <w:p w14:paraId="749CB589" w14:textId="1BF409C5" w:rsidR="00DE1F5C" w:rsidRDefault="00131237">
      <w:pPr>
        <w:rPr>
          <w:b/>
        </w:rPr>
      </w:pPr>
      <w:r>
        <w:rPr>
          <w:b/>
        </w:rPr>
        <w:t>83</w:t>
      </w:r>
      <w:r w:rsidR="00DE1F5C">
        <w:rPr>
          <w:b/>
        </w:rPr>
        <w:t xml:space="preserve"> minutes</w:t>
      </w:r>
    </w:p>
    <w:p w14:paraId="5F21006B" w14:textId="327EAC5E" w:rsidR="00DE1F5C" w:rsidRDefault="00131237">
      <w:pPr>
        <w:rPr>
          <w:b/>
        </w:rPr>
      </w:pPr>
      <w:r>
        <w:rPr>
          <w:b/>
        </w:rPr>
        <w:t>1:20-2:43</w:t>
      </w:r>
    </w:p>
    <w:p w14:paraId="4BD634E4" w14:textId="77777777" w:rsidR="00DE1F5C" w:rsidRPr="00DE1F5C" w:rsidRDefault="00DE1F5C">
      <w:pPr>
        <w:rPr>
          <w:b/>
        </w:rPr>
      </w:pPr>
    </w:p>
    <w:p w14:paraId="2C0B9578" w14:textId="77777777" w:rsidR="00131237" w:rsidRPr="00131237" w:rsidRDefault="00131237" w:rsidP="00131237">
      <w:pPr>
        <w:rPr>
          <w:rFonts w:ascii="Times" w:eastAsia="Times New Roman" w:hAnsi="Times" w:cs="Times New Roman"/>
          <w:sz w:val="20"/>
          <w:szCs w:val="20"/>
        </w:rPr>
      </w:pPr>
      <w:r w:rsidRPr="00131237">
        <w:rPr>
          <w:rFonts w:ascii="Helvetica Neue" w:eastAsia="Times New Roman" w:hAnsi="Helvetica Neue" w:cs="Times New Roman"/>
          <w:color w:val="333333"/>
          <w:shd w:val="clear" w:color="auto" w:fill="FFFFFF"/>
        </w:rPr>
        <w:t xml:space="preserve">In October 1942, Esther </w:t>
      </w:r>
      <w:proofErr w:type="spellStart"/>
      <w:r w:rsidRPr="00131237">
        <w:rPr>
          <w:rFonts w:ascii="Helvetica Neue" w:eastAsia="Times New Roman" w:hAnsi="Helvetica Neue" w:cs="Times New Roman"/>
          <w:color w:val="333333"/>
          <w:shd w:val="clear" w:color="auto" w:fill="FFFFFF"/>
        </w:rPr>
        <w:t>Stermer</w:t>
      </w:r>
      <w:proofErr w:type="spellEnd"/>
      <w:r w:rsidRPr="00131237">
        <w:rPr>
          <w:rFonts w:ascii="Helvetica Neue" w:eastAsia="Times New Roman" w:hAnsi="Helvetica Neue" w:cs="Times New Roman"/>
          <w:color w:val="333333"/>
          <w:shd w:val="clear" w:color="auto" w:fill="FFFFFF"/>
        </w:rPr>
        <w:t>, the matriarch of a Jewish family in the Ukraine, leads her family underground to hide from the pursuing Nazis - and stays nearly a year and a half. Their harrowing story of survival living in near total darkness in two cold, damp caves is one like no other ever told. It was life...like NO PLACE ON EARTH.</w:t>
      </w:r>
    </w:p>
    <w:p w14:paraId="6F5BA16F" w14:textId="77777777" w:rsidR="00DE1F5C" w:rsidRDefault="00DE1F5C"/>
    <w:p w14:paraId="4BEEA925" w14:textId="77777777" w:rsidR="00E64740" w:rsidRDefault="00E64740"/>
    <w:sectPr w:rsidR="00E64740" w:rsidSect="007D5B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auto"/>
    <w:pitch w:val="variable"/>
    <w:sig w:usb0="A10006FF" w:usb1="4000205B" w:usb2="00000010" w:usb3="00000000" w:csb0="0000019F" w:csb1="00000000"/>
  </w:font>
  <w:font w:name="Times New Roman">
    <w:altName w:val="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A1D95"/>
    <w:multiLevelType w:val="hybridMultilevel"/>
    <w:tmpl w:val="87F68C12"/>
    <w:lvl w:ilvl="0" w:tplc="D06A0404">
      <w:start w:val="1"/>
      <w:numFmt w:val="bullet"/>
      <w:lvlText w:val="-"/>
      <w:lvlJc w:val="left"/>
      <w:pPr>
        <w:ind w:left="720" w:hanging="360"/>
      </w:pPr>
      <w:rPr>
        <w:rFonts w:ascii="Verdana" w:eastAsia="Times New Roman" w:hAnsi="Verdana" w:cs="Times New Roman" w:hint="default"/>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740"/>
    <w:rsid w:val="000235BF"/>
    <w:rsid w:val="00131237"/>
    <w:rsid w:val="00446B3B"/>
    <w:rsid w:val="005F7168"/>
    <w:rsid w:val="007D5B53"/>
    <w:rsid w:val="00DE1F5C"/>
    <w:rsid w:val="00E647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B4DD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64740"/>
    <w:rPr>
      <w:i/>
      <w:iCs/>
    </w:rPr>
  </w:style>
  <w:style w:type="character" w:customStyle="1" w:styleId="apple-converted-space">
    <w:name w:val="apple-converted-space"/>
    <w:basedOn w:val="DefaultParagraphFont"/>
    <w:rsid w:val="00E64740"/>
  </w:style>
  <w:style w:type="character" w:styleId="Hyperlink">
    <w:name w:val="Hyperlink"/>
    <w:basedOn w:val="DefaultParagraphFont"/>
    <w:uiPriority w:val="99"/>
    <w:unhideWhenUsed/>
    <w:rsid w:val="00E64740"/>
    <w:rPr>
      <w:color w:val="0000FF"/>
      <w:u w:val="single"/>
    </w:rPr>
  </w:style>
  <w:style w:type="paragraph" w:customStyle="1" w:styleId="plotsummary">
    <w:name w:val="plotsummary"/>
    <w:basedOn w:val="Normal"/>
    <w:rsid w:val="00E64740"/>
    <w:pPr>
      <w:spacing w:before="100" w:beforeAutospacing="1" w:after="100" w:afterAutospacing="1"/>
    </w:pPr>
    <w:rPr>
      <w:rFonts w:ascii="Times" w:hAnsi="Times"/>
      <w:sz w:val="20"/>
      <w:szCs w:val="20"/>
    </w:rPr>
  </w:style>
  <w:style w:type="character" w:customStyle="1" w:styleId="nobr">
    <w:name w:val="nobr"/>
    <w:basedOn w:val="DefaultParagraphFont"/>
    <w:rsid w:val="00E64740"/>
  </w:style>
  <w:style w:type="paragraph" w:styleId="ListParagraph">
    <w:name w:val="List Paragraph"/>
    <w:basedOn w:val="Normal"/>
    <w:uiPriority w:val="34"/>
    <w:qFormat/>
    <w:rsid w:val="00E6474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64740"/>
    <w:rPr>
      <w:i/>
      <w:iCs/>
    </w:rPr>
  </w:style>
  <w:style w:type="character" w:customStyle="1" w:styleId="apple-converted-space">
    <w:name w:val="apple-converted-space"/>
    <w:basedOn w:val="DefaultParagraphFont"/>
    <w:rsid w:val="00E64740"/>
  </w:style>
  <w:style w:type="character" w:styleId="Hyperlink">
    <w:name w:val="Hyperlink"/>
    <w:basedOn w:val="DefaultParagraphFont"/>
    <w:uiPriority w:val="99"/>
    <w:unhideWhenUsed/>
    <w:rsid w:val="00E64740"/>
    <w:rPr>
      <w:color w:val="0000FF"/>
      <w:u w:val="single"/>
    </w:rPr>
  </w:style>
  <w:style w:type="paragraph" w:customStyle="1" w:styleId="plotsummary">
    <w:name w:val="plotsummary"/>
    <w:basedOn w:val="Normal"/>
    <w:rsid w:val="00E64740"/>
    <w:pPr>
      <w:spacing w:before="100" w:beforeAutospacing="1" w:after="100" w:afterAutospacing="1"/>
    </w:pPr>
    <w:rPr>
      <w:rFonts w:ascii="Times" w:hAnsi="Times"/>
      <w:sz w:val="20"/>
      <w:szCs w:val="20"/>
    </w:rPr>
  </w:style>
  <w:style w:type="character" w:customStyle="1" w:styleId="nobr">
    <w:name w:val="nobr"/>
    <w:basedOn w:val="DefaultParagraphFont"/>
    <w:rsid w:val="00E64740"/>
  </w:style>
  <w:style w:type="paragraph" w:styleId="ListParagraph">
    <w:name w:val="List Paragraph"/>
    <w:basedOn w:val="Normal"/>
    <w:uiPriority w:val="34"/>
    <w:qFormat/>
    <w:rsid w:val="00E647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573252">
      <w:bodyDiv w:val="1"/>
      <w:marLeft w:val="0"/>
      <w:marRight w:val="0"/>
      <w:marTop w:val="0"/>
      <w:marBottom w:val="0"/>
      <w:divBdr>
        <w:top w:val="none" w:sz="0" w:space="0" w:color="auto"/>
        <w:left w:val="none" w:sz="0" w:space="0" w:color="auto"/>
        <w:bottom w:val="none" w:sz="0" w:space="0" w:color="auto"/>
        <w:right w:val="none" w:sz="0" w:space="0" w:color="auto"/>
      </w:divBdr>
    </w:div>
    <w:div w:id="867379506">
      <w:bodyDiv w:val="1"/>
      <w:marLeft w:val="0"/>
      <w:marRight w:val="0"/>
      <w:marTop w:val="0"/>
      <w:marBottom w:val="0"/>
      <w:divBdr>
        <w:top w:val="none" w:sz="0" w:space="0" w:color="auto"/>
        <w:left w:val="none" w:sz="0" w:space="0" w:color="auto"/>
        <w:bottom w:val="none" w:sz="0" w:space="0" w:color="auto"/>
        <w:right w:val="none" w:sz="0" w:space="0" w:color="auto"/>
      </w:divBdr>
    </w:div>
    <w:div w:id="1227647196">
      <w:bodyDiv w:val="1"/>
      <w:marLeft w:val="0"/>
      <w:marRight w:val="0"/>
      <w:marTop w:val="0"/>
      <w:marBottom w:val="0"/>
      <w:divBdr>
        <w:top w:val="none" w:sz="0" w:space="0" w:color="auto"/>
        <w:left w:val="none" w:sz="0" w:space="0" w:color="auto"/>
        <w:bottom w:val="none" w:sz="0" w:space="0" w:color="auto"/>
        <w:right w:val="none" w:sz="0" w:space="0" w:color="auto"/>
      </w:divBdr>
    </w:div>
    <w:div w:id="1329364140">
      <w:bodyDiv w:val="1"/>
      <w:marLeft w:val="0"/>
      <w:marRight w:val="0"/>
      <w:marTop w:val="0"/>
      <w:marBottom w:val="0"/>
      <w:divBdr>
        <w:top w:val="none" w:sz="0" w:space="0" w:color="auto"/>
        <w:left w:val="none" w:sz="0" w:space="0" w:color="auto"/>
        <w:bottom w:val="none" w:sz="0" w:space="0" w:color="auto"/>
        <w:right w:val="none" w:sz="0" w:space="0" w:color="auto"/>
      </w:divBdr>
    </w:div>
    <w:div w:id="19519367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imdb.com/title/tt0252444/parentalguide" TargetMode="External"/><Relationship Id="rId7" Type="http://schemas.openxmlformats.org/officeDocument/2006/relationships/hyperlink" Target="http://www.imdb.com/search/title?plot_author=Elyse%20J.%20Factor&amp;view=simple&amp;sort=alpha&amp;ref_=tt_stry_pl" TargetMode="External"/><Relationship Id="rId8" Type="http://schemas.openxmlformats.org/officeDocument/2006/relationships/hyperlink" Target="http://www.imdb.com/title/tt2404425/parentalguide"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1470</Characters>
  <Application>Microsoft Macintosh Word</Application>
  <DocSecurity>0</DocSecurity>
  <Lines>12</Lines>
  <Paragraphs>3</Paragraphs>
  <ScaleCrop>false</ScaleCrop>
  <Company/>
  <LinksUpToDate>false</LinksUpToDate>
  <CharactersWithSpaces>1724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Chandler</dc:creator>
  <cp:keywords/>
  <dc:description/>
  <cp:lastModifiedBy>Karen Chandler</cp:lastModifiedBy>
  <cp:revision>2</cp:revision>
  <dcterms:created xsi:type="dcterms:W3CDTF">2017-04-12T19:39:00Z</dcterms:created>
  <dcterms:modified xsi:type="dcterms:W3CDTF">2017-04-12T19:39:00Z</dcterms:modified>
</cp:coreProperties>
</file>