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B5A1" w14:textId="77777777" w:rsidR="00015A6C" w:rsidRPr="0080010F" w:rsidRDefault="0080010F">
      <w:pPr>
        <w:rPr>
          <w:i/>
          <w:iCs/>
        </w:rPr>
      </w:pPr>
      <w:r w:rsidRPr="0080010F">
        <w:rPr>
          <w:i/>
          <w:iCs/>
        </w:rPr>
        <w:t xml:space="preserve">When the Emperor was </w:t>
      </w:r>
      <w:proofErr w:type="gramStart"/>
      <w:r w:rsidRPr="0080010F">
        <w:rPr>
          <w:i/>
          <w:iCs/>
        </w:rPr>
        <w:t>Divine</w:t>
      </w:r>
      <w:proofErr w:type="gramEnd"/>
    </w:p>
    <w:p w14:paraId="559DC704" w14:textId="77777777" w:rsidR="0080010F" w:rsidRDefault="0080010F">
      <w:r>
        <w:t>Final project rubric</w:t>
      </w:r>
    </w:p>
    <w:p w14:paraId="20E8C304" w14:textId="77777777" w:rsidR="00B023EC" w:rsidRDefault="00B023EC">
      <w:r>
        <w:t>Remember, this is instead of a test, so it is worth many points. 72 to be exact.</w:t>
      </w:r>
      <w:bookmarkStart w:id="0" w:name="_GoBack"/>
      <w:bookmarkEnd w:id="0"/>
    </w:p>
    <w:p w14:paraId="1C8E2CC6" w14:textId="77777777" w:rsidR="0080010F" w:rsidRDefault="0080010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18"/>
        <w:gridCol w:w="2520"/>
        <w:gridCol w:w="1350"/>
        <w:gridCol w:w="1368"/>
      </w:tblGrid>
      <w:tr w:rsidR="0080010F" w:rsidRPr="00B63DCD" w14:paraId="6842970A" w14:textId="77777777" w:rsidTr="00632329">
        <w:tc>
          <w:tcPr>
            <w:tcW w:w="3618" w:type="dxa"/>
          </w:tcPr>
          <w:p w14:paraId="155863E0" w14:textId="77777777" w:rsidR="0080010F" w:rsidRPr="00B63DCD" w:rsidRDefault="0080010F" w:rsidP="00632329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7AFC47D6" w14:textId="77777777" w:rsidR="0080010F" w:rsidRPr="00B63DCD" w:rsidRDefault="0080010F" w:rsidP="00632329">
            <w:pPr>
              <w:jc w:val="center"/>
              <w:rPr>
                <w:rFonts w:ascii="Times" w:hAnsi="Times"/>
              </w:rPr>
            </w:pPr>
            <w:r w:rsidRPr="00B63DCD">
              <w:rPr>
                <w:rFonts w:ascii="Times" w:hAnsi="Times"/>
              </w:rPr>
              <w:t>Comments</w:t>
            </w:r>
          </w:p>
        </w:tc>
        <w:tc>
          <w:tcPr>
            <w:tcW w:w="1350" w:type="dxa"/>
          </w:tcPr>
          <w:p w14:paraId="3B5CD72D" w14:textId="77777777" w:rsidR="0080010F" w:rsidRPr="00B63DCD" w:rsidRDefault="0080010F" w:rsidP="00632329">
            <w:pPr>
              <w:jc w:val="center"/>
              <w:rPr>
                <w:rFonts w:ascii="Times" w:hAnsi="Times"/>
              </w:rPr>
            </w:pPr>
            <w:r w:rsidRPr="00B63DCD">
              <w:rPr>
                <w:rFonts w:ascii="Times" w:hAnsi="Times"/>
              </w:rPr>
              <w:t>Points possible</w:t>
            </w:r>
          </w:p>
        </w:tc>
        <w:tc>
          <w:tcPr>
            <w:tcW w:w="1368" w:type="dxa"/>
          </w:tcPr>
          <w:p w14:paraId="73B7ABB1" w14:textId="77777777" w:rsidR="0080010F" w:rsidRPr="00B63DCD" w:rsidRDefault="0080010F" w:rsidP="00632329">
            <w:pPr>
              <w:jc w:val="center"/>
              <w:rPr>
                <w:rFonts w:ascii="Times" w:hAnsi="Times"/>
              </w:rPr>
            </w:pPr>
            <w:r w:rsidRPr="00B63DCD">
              <w:rPr>
                <w:rFonts w:ascii="Times" w:hAnsi="Times"/>
              </w:rPr>
              <w:t>Points earned</w:t>
            </w:r>
          </w:p>
        </w:tc>
      </w:tr>
      <w:tr w:rsidR="0080010F" w:rsidRPr="00B63DCD" w14:paraId="1C88CD6C" w14:textId="77777777" w:rsidTr="00632329">
        <w:tc>
          <w:tcPr>
            <w:tcW w:w="3618" w:type="dxa"/>
          </w:tcPr>
          <w:p w14:paraId="5DA950A5" w14:textId="77777777" w:rsidR="0080010F" w:rsidRDefault="00B023EC" w:rsidP="006323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Minimum of 8 objects or pictures</w:t>
            </w:r>
            <w:r w:rsidR="0080010F">
              <w:rPr>
                <w:rFonts w:ascii="Times" w:hAnsi="Times"/>
              </w:rPr>
              <w:t>.</w:t>
            </w:r>
          </w:p>
          <w:p w14:paraId="4387A701" w14:textId="77777777" w:rsidR="0080010F" w:rsidRDefault="0080010F" w:rsidP="006323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Each is symbolic and not literal, and each must represent a different part of the Japanese-American experience.</w:t>
            </w:r>
          </w:p>
          <w:p w14:paraId="461E9BC4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1F4A9635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  <w:tc>
          <w:tcPr>
            <w:tcW w:w="1350" w:type="dxa"/>
          </w:tcPr>
          <w:p w14:paraId="0B71273B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  <w:p w14:paraId="0EFAA9D9" w14:textId="77777777" w:rsidR="0080010F" w:rsidRPr="00B63DCD" w:rsidRDefault="0080010F" w:rsidP="006323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1368" w:type="dxa"/>
          </w:tcPr>
          <w:p w14:paraId="4152B223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</w:tr>
      <w:tr w:rsidR="0080010F" w:rsidRPr="00B63DCD" w14:paraId="66312F68" w14:textId="77777777" w:rsidTr="00632329">
        <w:tc>
          <w:tcPr>
            <w:tcW w:w="3618" w:type="dxa"/>
          </w:tcPr>
          <w:p w14:paraId="473D6081" w14:textId="77777777" w:rsidR="0080010F" w:rsidRDefault="0080010F" w:rsidP="006323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Written content of at least 3 sentences for each object or picture. Written without errors.</w:t>
            </w:r>
          </w:p>
          <w:p w14:paraId="18AC1E84" w14:textId="77777777" w:rsidR="00B023EC" w:rsidRDefault="00B023EC" w:rsidP="006323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(These points are for your grammar, punctuation, etc.)</w:t>
            </w:r>
          </w:p>
          <w:p w14:paraId="1E1B65C7" w14:textId="77777777" w:rsidR="0080010F" w:rsidRPr="00B63DCD" w:rsidRDefault="0080010F" w:rsidP="00B023EC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1C1C4322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  <w:tc>
          <w:tcPr>
            <w:tcW w:w="1350" w:type="dxa"/>
          </w:tcPr>
          <w:p w14:paraId="03483FE7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  <w:p w14:paraId="05C83E83" w14:textId="77777777" w:rsidR="0080010F" w:rsidRPr="00B63DCD" w:rsidRDefault="0080010F" w:rsidP="006323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1368" w:type="dxa"/>
          </w:tcPr>
          <w:p w14:paraId="6E12E6E7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</w:tr>
      <w:tr w:rsidR="0080010F" w:rsidRPr="00B63DCD" w14:paraId="6953180B" w14:textId="77777777" w:rsidTr="00632329">
        <w:tc>
          <w:tcPr>
            <w:tcW w:w="3618" w:type="dxa"/>
          </w:tcPr>
          <w:p w14:paraId="07F4914F" w14:textId="77777777" w:rsidR="00B023EC" w:rsidRDefault="0080010F" w:rsidP="00B023E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Written content demonstrates deep thought and understanding of th</w:t>
            </w:r>
            <w:r w:rsidR="00B023EC">
              <w:rPr>
                <w:rFonts w:ascii="Times" w:hAnsi="Times"/>
              </w:rPr>
              <w:t>e Japanese-American experience. T</w:t>
            </w:r>
            <w:r w:rsidR="00B023EC">
              <w:rPr>
                <w:rFonts w:ascii="Times" w:hAnsi="Times"/>
              </w:rPr>
              <w:t>his should explain the experience of the Japanese-Americans and why your object is symbolic of that experience.</w:t>
            </w:r>
            <w:r w:rsidR="00B023EC">
              <w:rPr>
                <w:rFonts w:ascii="Times" w:hAnsi="Times"/>
              </w:rPr>
              <w:t xml:space="preserve">  (These points are for your understanding of experience and symbolism.)</w:t>
            </w:r>
          </w:p>
          <w:p w14:paraId="4C774616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16C89149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  <w:tc>
          <w:tcPr>
            <w:tcW w:w="1350" w:type="dxa"/>
          </w:tcPr>
          <w:p w14:paraId="277A6873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  <w:p w14:paraId="1E05CFD5" w14:textId="77777777" w:rsidR="0080010F" w:rsidRPr="00B63DCD" w:rsidRDefault="0080010F" w:rsidP="006323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1368" w:type="dxa"/>
          </w:tcPr>
          <w:p w14:paraId="6002DFDD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</w:tr>
      <w:tr w:rsidR="0080010F" w:rsidRPr="00B63DCD" w14:paraId="195031AA" w14:textId="77777777" w:rsidTr="00632329">
        <w:tc>
          <w:tcPr>
            <w:tcW w:w="3618" w:type="dxa"/>
          </w:tcPr>
          <w:p w14:paraId="33CE5A61" w14:textId="77777777" w:rsidR="0080010F" w:rsidRDefault="0080010F" w:rsidP="006323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Display is well done and shows attention to detail. May be a mobile or cube. If you have another creative idea for your display, please tell me before doing it.</w:t>
            </w:r>
          </w:p>
          <w:p w14:paraId="0E6E02CC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2D6E117F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  <w:tc>
          <w:tcPr>
            <w:tcW w:w="1350" w:type="dxa"/>
          </w:tcPr>
          <w:p w14:paraId="72A1F041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  <w:p w14:paraId="498AD384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  <w:p w14:paraId="6DE149FD" w14:textId="77777777" w:rsidR="0080010F" w:rsidRPr="00B63DCD" w:rsidRDefault="0080010F" w:rsidP="006323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B023EC">
              <w:rPr>
                <w:rFonts w:ascii="Times" w:hAnsi="Times"/>
              </w:rPr>
              <w:t>6</w:t>
            </w:r>
          </w:p>
        </w:tc>
        <w:tc>
          <w:tcPr>
            <w:tcW w:w="1368" w:type="dxa"/>
          </w:tcPr>
          <w:p w14:paraId="76E06359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</w:tr>
      <w:tr w:rsidR="0080010F" w:rsidRPr="00B63DCD" w14:paraId="0AA9DFB8" w14:textId="77777777" w:rsidTr="00632329">
        <w:tc>
          <w:tcPr>
            <w:tcW w:w="3618" w:type="dxa"/>
          </w:tcPr>
          <w:p w14:paraId="348E02A0" w14:textId="77777777" w:rsidR="0080010F" w:rsidRDefault="0080010F" w:rsidP="006323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Class presentation of display. Please be able to share what you chose and why without using any kind of note cards. Do not read what you wrote.</w:t>
            </w:r>
            <w:r w:rsidR="00B023EC">
              <w:rPr>
                <w:rFonts w:ascii="Times" w:hAnsi="Times"/>
              </w:rPr>
              <w:t xml:space="preserve">  This presentation should be formal. This is NOT a </w:t>
            </w:r>
            <w:proofErr w:type="gramStart"/>
            <w:r w:rsidR="00B023EC">
              <w:rPr>
                <w:rFonts w:ascii="Times" w:hAnsi="Times"/>
              </w:rPr>
              <w:t>1 minute</w:t>
            </w:r>
            <w:proofErr w:type="gramEnd"/>
            <w:r w:rsidR="00B023EC">
              <w:rPr>
                <w:rFonts w:ascii="Times" w:hAnsi="Times"/>
              </w:rPr>
              <w:t xml:space="preserve"> presentation.</w:t>
            </w:r>
          </w:p>
          <w:p w14:paraId="470792FC" w14:textId="77777777" w:rsidR="0080010F" w:rsidRDefault="0080010F" w:rsidP="00632329">
            <w:pPr>
              <w:rPr>
                <w:rFonts w:ascii="Times" w:hAnsi="Times"/>
              </w:rPr>
            </w:pPr>
          </w:p>
        </w:tc>
        <w:tc>
          <w:tcPr>
            <w:tcW w:w="2520" w:type="dxa"/>
          </w:tcPr>
          <w:p w14:paraId="089EA5BE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  <w:tc>
          <w:tcPr>
            <w:tcW w:w="1350" w:type="dxa"/>
          </w:tcPr>
          <w:p w14:paraId="4949157B" w14:textId="77777777" w:rsidR="0080010F" w:rsidRDefault="0080010F" w:rsidP="00632329">
            <w:pPr>
              <w:rPr>
                <w:rFonts w:ascii="Times" w:hAnsi="Times"/>
              </w:rPr>
            </w:pPr>
          </w:p>
          <w:p w14:paraId="13C9F703" w14:textId="77777777" w:rsidR="0080010F" w:rsidRDefault="0080010F" w:rsidP="00632329">
            <w:pPr>
              <w:rPr>
                <w:rFonts w:ascii="Times" w:hAnsi="Times"/>
              </w:rPr>
            </w:pPr>
          </w:p>
          <w:p w14:paraId="4615F413" w14:textId="77777777" w:rsidR="0080010F" w:rsidRPr="00B63DCD" w:rsidRDefault="0080010F" w:rsidP="0063232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B023EC">
              <w:rPr>
                <w:rFonts w:ascii="Times" w:hAnsi="Times"/>
              </w:rPr>
              <w:t>6</w:t>
            </w:r>
          </w:p>
        </w:tc>
        <w:tc>
          <w:tcPr>
            <w:tcW w:w="1368" w:type="dxa"/>
          </w:tcPr>
          <w:p w14:paraId="53414967" w14:textId="77777777" w:rsidR="0080010F" w:rsidRPr="00B63DCD" w:rsidRDefault="0080010F" w:rsidP="00632329">
            <w:pPr>
              <w:rPr>
                <w:rFonts w:ascii="Times" w:hAnsi="Times"/>
              </w:rPr>
            </w:pPr>
          </w:p>
        </w:tc>
      </w:tr>
    </w:tbl>
    <w:p w14:paraId="31F84D84" w14:textId="77777777" w:rsidR="0080010F" w:rsidRDefault="0080010F"/>
    <w:sectPr w:rsidR="0080010F" w:rsidSect="00B120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0F"/>
    <w:rsid w:val="00015A6C"/>
    <w:rsid w:val="0080010F"/>
    <w:rsid w:val="00B023EC"/>
    <w:rsid w:val="00B12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CD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10F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10F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994</Characters>
  <Application>Microsoft Macintosh Word</Application>
  <DocSecurity>0</DocSecurity>
  <Lines>8</Lines>
  <Paragraphs>2</Paragraphs>
  <ScaleCrop>false</ScaleCrop>
  <Company>CORE Butte Charter School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Karen Chandler</cp:lastModifiedBy>
  <cp:revision>2</cp:revision>
  <dcterms:created xsi:type="dcterms:W3CDTF">2015-03-29T18:33:00Z</dcterms:created>
  <dcterms:modified xsi:type="dcterms:W3CDTF">2016-03-22T01:44:00Z</dcterms:modified>
</cp:coreProperties>
</file>