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222222"/>
          <w:sz w:val="29"/>
          <w:szCs w:val="29"/>
        </w:rPr>
      </w:pPr>
      <w:bookmarkStart w:id="0" w:name="_GoBack"/>
      <w:bookmarkEnd w:id="0"/>
      <w:r>
        <w:rPr>
          <w:rFonts w:ascii="Georgia" w:hAnsi="Georgia"/>
          <w:b/>
          <w:color w:val="222222"/>
          <w:sz w:val="29"/>
          <w:szCs w:val="29"/>
        </w:rPr>
        <w:t>Table of Content</w:t>
      </w:r>
    </w:p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222222"/>
          <w:sz w:val="29"/>
          <w:szCs w:val="29"/>
        </w:rPr>
      </w:pPr>
      <w:r>
        <w:rPr>
          <w:rFonts w:ascii="Georgia" w:hAnsi="Georgia"/>
          <w:b/>
          <w:color w:val="222222"/>
          <w:sz w:val="29"/>
          <w:szCs w:val="29"/>
        </w:rPr>
        <w:t>Topic</w:t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</w:r>
      <w:r>
        <w:rPr>
          <w:rFonts w:ascii="Georgia" w:hAnsi="Georgia"/>
          <w:b/>
          <w:color w:val="222222"/>
          <w:sz w:val="29"/>
          <w:szCs w:val="29"/>
        </w:rPr>
        <w:tab/>
        <w:t xml:space="preserve">  Page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548"/>
      </w:tblGrid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  <w:tr w:rsidR="002762AD" w:rsidTr="00E20934">
        <w:tc>
          <w:tcPr>
            <w:tcW w:w="730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  <w:tc>
          <w:tcPr>
            <w:tcW w:w="1548" w:type="dxa"/>
          </w:tcPr>
          <w:p w:rsidR="002762AD" w:rsidRDefault="002762AD" w:rsidP="00E20934">
            <w:pPr>
              <w:pStyle w:val="NormalWeb"/>
              <w:spacing w:before="0" w:beforeAutospacing="0" w:after="240" w:afterAutospacing="0"/>
              <w:rPr>
                <w:rFonts w:ascii="Georgia" w:hAnsi="Georgia"/>
                <w:b/>
                <w:color w:val="222222"/>
                <w:sz w:val="29"/>
                <w:szCs w:val="29"/>
              </w:rPr>
            </w:pPr>
          </w:p>
        </w:tc>
      </w:tr>
    </w:tbl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222222"/>
          <w:sz w:val="29"/>
          <w:szCs w:val="29"/>
        </w:rPr>
      </w:pPr>
      <w:r>
        <w:rPr>
          <w:rFonts w:ascii="Georgia" w:hAnsi="Georgia"/>
          <w:b/>
          <w:color w:val="222222"/>
          <w:sz w:val="29"/>
          <w:szCs w:val="29"/>
        </w:rPr>
        <w:lastRenderedPageBreak/>
        <w:t>Page 2</w:t>
      </w:r>
    </w:p>
    <w:p w:rsidR="002762AD" w:rsidRPr="009C658B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222222"/>
          <w:sz w:val="29"/>
          <w:szCs w:val="29"/>
        </w:rPr>
      </w:pPr>
      <w:r>
        <w:rPr>
          <w:rFonts w:ascii="Georgia" w:hAnsi="Georgia"/>
          <w:b/>
          <w:color w:val="222222"/>
          <w:sz w:val="29"/>
          <w:szCs w:val="29"/>
        </w:rPr>
        <w:t>Comma Splice</w:t>
      </w:r>
    </w:p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before any coordinating conjunction (and, but, for, or, nor, so, yet) that links two independent clauses.</w:t>
      </w:r>
    </w:p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Example: "I went running, and I saw a duck."</w:t>
      </w:r>
    </w:p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An independent clause is a complete sentence.</w:t>
      </w:r>
    </w:p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What would happen if you eliminated the word “I”?</w:t>
      </w:r>
    </w:p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2762AD" w:rsidRDefault="002762AD" w:rsidP="002762AD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827D11" w:rsidRDefault="00827D11"/>
    <w:sectPr w:rsidR="00827D1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AD"/>
    <w:rsid w:val="002762AD"/>
    <w:rsid w:val="00764681"/>
    <w:rsid w:val="007F21E7"/>
    <w:rsid w:val="008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2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62AD"/>
    <w:rPr>
      <w:b/>
      <w:bCs/>
    </w:rPr>
  </w:style>
  <w:style w:type="table" w:styleId="TableGrid">
    <w:name w:val="Table Grid"/>
    <w:basedOn w:val="TableNormal"/>
    <w:uiPriority w:val="59"/>
    <w:rsid w:val="0027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2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62AD"/>
    <w:rPr>
      <w:b/>
      <w:bCs/>
    </w:rPr>
  </w:style>
  <w:style w:type="table" w:styleId="TableGrid">
    <w:name w:val="Table Grid"/>
    <w:basedOn w:val="TableNormal"/>
    <w:uiPriority w:val="59"/>
    <w:rsid w:val="0027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Macintosh Word</Application>
  <DocSecurity>0</DocSecurity>
  <Lines>2</Lines>
  <Paragraphs>1</Paragraphs>
  <ScaleCrop>false</ScaleCrop>
  <Company>CORE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2017-08-26T06:00:00Z</dcterms:created>
  <dcterms:modified xsi:type="dcterms:W3CDTF">2017-08-26T06:00:00Z</dcterms:modified>
</cp:coreProperties>
</file>