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5E" w:rsidRDefault="00EB7C5E" w:rsidP="00EB7C5E">
      <w:pPr>
        <w:pStyle w:val="ResourceNo"/>
      </w:pPr>
      <w:bookmarkStart w:id="0" w:name="_GoBack"/>
      <w:r w:rsidRPr="00CC58E3">
        <w:t xml:space="preserve">Student Resource </w:t>
      </w:r>
      <w:r>
        <w:t>8.1</w:t>
      </w:r>
    </w:p>
    <w:p w:rsidR="00EB7C5E" w:rsidRDefault="00EB7C5E" w:rsidP="00EB7C5E">
      <w:pPr>
        <w:pStyle w:val="ResourceTitle"/>
      </w:pPr>
      <w:r w:rsidRPr="00CC58E3">
        <w:t xml:space="preserve">Anticipation Guide: </w:t>
      </w:r>
      <w:r>
        <w:t>Diagnostic Tests</w:t>
      </w:r>
    </w:p>
    <w:bookmarkEnd w:id="0"/>
    <w:p w:rsidR="00EB7C5E" w:rsidRPr="00AE5562" w:rsidRDefault="00EB7C5E" w:rsidP="00EB7C5E">
      <w:pPr>
        <w:pStyle w:val="Instructions"/>
      </w:pPr>
      <w:r>
        <w:t>Student Name</w:t>
      </w:r>
      <w:proofErr w:type="gramStart"/>
      <w:r>
        <w:t>:_</w:t>
      </w:r>
      <w:proofErr w:type="gramEnd"/>
      <w:r>
        <w:t>______________________________________________________ Date:___________</w:t>
      </w:r>
    </w:p>
    <w:p w:rsidR="00EB7C5E" w:rsidRPr="00CC58E3" w:rsidRDefault="00EB7C5E" w:rsidP="00EB7C5E">
      <w:pPr>
        <w:pStyle w:val="Instructions"/>
      </w:pPr>
      <w:r w:rsidRPr="00CC58E3">
        <w:t xml:space="preserve">Directions: </w:t>
      </w:r>
      <w:r w:rsidRPr="009064AE">
        <w:rPr>
          <w:iCs/>
        </w:rPr>
        <w:t>For each of the statements below, underline “</w:t>
      </w:r>
      <w:r>
        <w:rPr>
          <w:iCs/>
        </w:rPr>
        <w:t>I agree</w:t>
      </w:r>
      <w:r w:rsidRPr="009064AE">
        <w:rPr>
          <w:iCs/>
        </w:rPr>
        <w:t>” if you think</w:t>
      </w:r>
      <w:r>
        <w:rPr>
          <w:iCs/>
        </w:rPr>
        <w:t xml:space="preserve"> the statement is accurate or “I disagree</w:t>
      </w:r>
      <w:r w:rsidRPr="009064AE">
        <w:rPr>
          <w:iCs/>
        </w:rPr>
        <w:t xml:space="preserve">” if </w:t>
      </w:r>
      <w:r>
        <w:rPr>
          <w:iCs/>
        </w:rPr>
        <w:t>you think it is not</w:t>
      </w:r>
      <w:r w:rsidRPr="009064AE">
        <w:rPr>
          <w:iCs/>
        </w:rPr>
        <w:t>. Write one reason to explain your guess.</w:t>
      </w:r>
      <w:r>
        <w:rPr>
          <w:iCs/>
        </w:rPr>
        <w:t xml:space="preserve"> You will fill in the “I learned” section later.</w:t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980"/>
        <w:gridCol w:w="7260"/>
      </w:tblGrid>
      <w:tr w:rsidR="00EB7C5E" w:rsidRPr="00CC58E3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t>There is one type of imaging that is the best way to produce an image of the inside of the body.</w:t>
            </w:r>
          </w:p>
        </w:tc>
      </w:tr>
      <w:tr w:rsidR="00EB7C5E" w:rsidRPr="00CC58E3" w:rsidTr="00383DFB">
        <w:tc>
          <w:tcPr>
            <w:tcW w:w="198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shd w:val="clear" w:color="auto" w:fill="auto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CC58E3" w:rsidRDefault="00EB7C5E" w:rsidP="00383DFB">
            <w:pPr>
              <w:pStyle w:val="TableText"/>
            </w:pPr>
          </w:p>
        </w:tc>
      </w:tr>
      <w:tr w:rsidR="00EB7C5E" w:rsidRPr="00287A5D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t>To get a proper magnetic resonance image, the patient has to lie perfectly still in a full-body-size magnet.</w:t>
            </w:r>
          </w:p>
        </w:tc>
      </w:tr>
      <w:tr w:rsidR="00EB7C5E" w:rsidRPr="00CC58E3" w:rsidTr="00383DFB">
        <w:trPr>
          <w:trHeight w:val="475"/>
        </w:trPr>
        <w:tc>
          <w:tcPr>
            <w:tcW w:w="1980" w:type="dxa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t>The best way to create an image of a baby before birth is using sound waves.</w:t>
            </w:r>
          </w:p>
        </w:tc>
      </w:tr>
      <w:tr w:rsidR="00EB7C5E" w:rsidRPr="00CC58E3" w:rsidTr="00383DFB">
        <w:tc>
          <w:tcPr>
            <w:tcW w:w="198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shd w:val="clear" w:color="auto" w:fill="auto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CC58E3" w:rsidRDefault="00EB7C5E" w:rsidP="00383DFB">
            <w:pPr>
              <w:pStyle w:val="TableText"/>
            </w:pPr>
          </w:p>
        </w:tc>
      </w:tr>
    </w:tbl>
    <w:p w:rsidR="00EB7C5E" w:rsidRDefault="00EB7C5E" w:rsidP="00EB7C5E">
      <w:r>
        <w:rPr>
          <w:b/>
        </w:rPr>
        <w:br w:type="page"/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980"/>
        <w:gridCol w:w="7260"/>
      </w:tblGrid>
      <w:tr w:rsidR="00EB7C5E" w:rsidRPr="00CC58E3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lastRenderedPageBreak/>
              <w:t>The mammogram image test is only for women.</w:t>
            </w:r>
          </w:p>
        </w:tc>
      </w:tr>
      <w:tr w:rsidR="00EB7C5E" w:rsidRPr="00CC58E3" w:rsidTr="00383DFB">
        <w:tc>
          <w:tcPr>
            <w:tcW w:w="1980" w:type="dxa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3A0D10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3A0D10" w:rsidRDefault="00EB7C5E" w:rsidP="00383DFB">
            <w:pPr>
              <w:pStyle w:val="TableText"/>
            </w:pPr>
          </w:p>
        </w:tc>
      </w:tr>
      <w:tr w:rsidR="00EB7C5E" w:rsidRPr="00287A5D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t xml:space="preserve">The bone </w:t>
            </w:r>
            <w:proofErr w:type="gramStart"/>
            <w:r>
              <w:t>density scan</w:t>
            </w:r>
            <w:proofErr w:type="gramEnd"/>
            <w:r>
              <w:t xml:space="preserve"> causes osteoporosis.</w:t>
            </w:r>
          </w:p>
        </w:tc>
      </w:tr>
      <w:tr w:rsidR="00EB7C5E" w:rsidRPr="00CC58E3" w:rsidTr="00383DFB">
        <w:trPr>
          <w:trHeight w:val="475"/>
        </w:trPr>
        <w:tc>
          <w:tcPr>
            <w:tcW w:w="1980" w:type="dxa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t>An electrocardiogram measures activities of the brain.</w:t>
            </w:r>
          </w:p>
        </w:tc>
      </w:tr>
      <w:tr w:rsidR="00EB7C5E" w:rsidRPr="00CC58E3" w:rsidTr="00383DFB">
        <w:tc>
          <w:tcPr>
            <w:tcW w:w="198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shd w:val="clear" w:color="auto" w:fill="auto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shd w:val="clear" w:color="auto" w:fill="auto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CC58E3" w:rsidRDefault="00EB7C5E" w:rsidP="00383DFB">
            <w:pPr>
              <w:pStyle w:val="TableText"/>
            </w:pPr>
          </w:p>
        </w:tc>
      </w:tr>
      <w:tr w:rsidR="00EB7C5E" w:rsidRPr="00287A5D" w:rsidTr="00383DFB">
        <w:tc>
          <w:tcPr>
            <w:tcW w:w="9240" w:type="dxa"/>
            <w:gridSpan w:val="2"/>
            <w:shd w:val="clear" w:color="auto" w:fill="CADCEE"/>
            <w:tcMar>
              <w:bottom w:w="58" w:type="dxa"/>
              <w:right w:w="58" w:type="dxa"/>
            </w:tcMar>
          </w:tcPr>
          <w:p w:rsidR="00EB7C5E" w:rsidRPr="00287A5D" w:rsidRDefault="00EB7C5E" w:rsidP="00383DFB">
            <w:pPr>
              <w:pStyle w:val="TableHeadingsBlack"/>
            </w:pPr>
            <w:r>
              <w:t>Every skin biopsy includes removing a sample of human tissue and examining it.</w:t>
            </w:r>
          </w:p>
        </w:tc>
      </w:tr>
      <w:tr w:rsidR="00EB7C5E" w:rsidRPr="00CC58E3" w:rsidTr="00383DFB">
        <w:trPr>
          <w:trHeight w:val="475"/>
        </w:trPr>
        <w:tc>
          <w:tcPr>
            <w:tcW w:w="1980" w:type="dxa"/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guess:</w:t>
            </w:r>
          </w:p>
        </w:tc>
        <w:tc>
          <w:tcPr>
            <w:tcW w:w="7260" w:type="dxa"/>
            <w:tcMar>
              <w:bottom w:w="58" w:type="dxa"/>
              <w:right w:w="58" w:type="dxa"/>
            </w:tcMar>
            <w:vAlign w:val="center"/>
          </w:tcPr>
          <w:p w:rsidR="00EB7C5E" w:rsidRPr="003A0D10" w:rsidRDefault="00EB7C5E" w:rsidP="00383DFB">
            <w:pPr>
              <w:pStyle w:val="TableHeadingsBlack"/>
            </w:pPr>
            <w:r>
              <w:t>I agree</w:t>
            </w:r>
            <w:r w:rsidRPr="003A0D10">
              <w:t xml:space="preserve">  </w:t>
            </w:r>
            <w:r>
              <w:t xml:space="preserve">     </w:t>
            </w:r>
            <w:r w:rsidRPr="003A0D10">
              <w:t xml:space="preserve">     </w:t>
            </w:r>
            <w:r>
              <w:t>I disagree</w:t>
            </w: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columnheading"/>
            </w:pPr>
            <w:r>
              <w:t>My reason: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Pr="00CC58E3" w:rsidRDefault="00EB7C5E" w:rsidP="00383DFB">
            <w:pPr>
              <w:pStyle w:val="TableText"/>
            </w:pPr>
          </w:p>
        </w:tc>
      </w:tr>
      <w:tr w:rsidR="00EB7C5E" w:rsidRPr="00CC58E3" w:rsidTr="00383DFB">
        <w:tc>
          <w:tcPr>
            <w:tcW w:w="19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:rsidR="00EB7C5E" w:rsidRPr="00CC58E3" w:rsidRDefault="00EB7C5E" w:rsidP="00383DFB">
            <w:pPr>
              <w:pStyle w:val="Tabletextcolumnheadings"/>
            </w:pPr>
            <w:r w:rsidRPr="00CC58E3">
              <w:t>I learned: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:rsidR="00EB7C5E" w:rsidRDefault="00EB7C5E" w:rsidP="00383DFB">
            <w:pPr>
              <w:pStyle w:val="TableText"/>
            </w:pPr>
          </w:p>
          <w:p w:rsidR="00EB7C5E" w:rsidRPr="00CC58E3" w:rsidRDefault="00EB7C5E" w:rsidP="00383DFB">
            <w:pPr>
              <w:pStyle w:val="TableText"/>
            </w:pPr>
          </w:p>
        </w:tc>
      </w:tr>
    </w:tbl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E"/>
    <w:rsid w:val="007D5B53"/>
    <w:rsid w:val="00E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B7C5E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EB7C5E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EB7C5E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EB7C5E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Tabletextcolumnheadings">
    <w:name w:val="Table text column headings"/>
    <w:basedOn w:val="Normal"/>
    <w:rsid w:val="00EB7C5E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rFonts w:cs="AvenirLT-Heavy"/>
      <w:szCs w:val="20"/>
    </w:rPr>
  </w:style>
  <w:style w:type="paragraph" w:customStyle="1" w:styleId="Instructions">
    <w:name w:val="Instructions"/>
    <w:basedOn w:val="Normal"/>
    <w:autoRedefine/>
    <w:qFormat/>
    <w:rsid w:val="00EB7C5E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EB7C5E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textcolumnheading">
    <w:name w:val="Table text column heading"/>
    <w:basedOn w:val="Normal"/>
    <w:autoRedefine/>
    <w:rsid w:val="00EB7C5E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szCs w:val="20"/>
    </w:rPr>
  </w:style>
  <w:style w:type="paragraph" w:customStyle="1" w:styleId="TableHeadingsBlack">
    <w:name w:val="Table Headings Black"/>
    <w:basedOn w:val="Normal"/>
    <w:qFormat/>
    <w:rsid w:val="00EB7C5E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7C5E"/>
  </w:style>
  <w:style w:type="character" w:customStyle="1" w:styleId="BodyTextChar">
    <w:name w:val="Body Text Char"/>
    <w:basedOn w:val="DefaultParagraphFont"/>
    <w:link w:val="BodyText"/>
    <w:uiPriority w:val="99"/>
    <w:semiHidden/>
    <w:rsid w:val="00EB7C5E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B7C5E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EB7C5E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EB7C5E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EB7C5E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Tabletextcolumnheadings">
    <w:name w:val="Table text column headings"/>
    <w:basedOn w:val="Normal"/>
    <w:rsid w:val="00EB7C5E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rFonts w:cs="AvenirLT-Heavy"/>
      <w:szCs w:val="20"/>
    </w:rPr>
  </w:style>
  <w:style w:type="paragraph" w:customStyle="1" w:styleId="Instructions">
    <w:name w:val="Instructions"/>
    <w:basedOn w:val="Normal"/>
    <w:autoRedefine/>
    <w:qFormat/>
    <w:rsid w:val="00EB7C5E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EB7C5E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textcolumnheading">
    <w:name w:val="Table text column heading"/>
    <w:basedOn w:val="Normal"/>
    <w:autoRedefine/>
    <w:rsid w:val="00EB7C5E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szCs w:val="20"/>
    </w:rPr>
  </w:style>
  <w:style w:type="paragraph" w:customStyle="1" w:styleId="TableHeadingsBlack">
    <w:name w:val="Table Headings Black"/>
    <w:basedOn w:val="Normal"/>
    <w:qFormat/>
    <w:rsid w:val="00EB7C5E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7C5E"/>
  </w:style>
  <w:style w:type="character" w:customStyle="1" w:styleId="BodyTextChar">
    <w:name w:val="Body Text Char"/>
    <w:basedOn w:val="DefaultParagraphFont"/>
    <w:link w:val="BodyText"/>
    <w:uiPriority w:val="99"/>
    <w:semiHidden/>
    <w:rsid w:val="00EB7C5E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2016-03-05T23:24:00Z</dcterms:created>
  <dcterms:modified xsi:type="dcterms:W3CDTF">2016-03-05T23:24:00Z</dcterms:modified>
</cp:coreProperties>
</file>